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ab/>
        <w:t xml:space="preserve"> </w:t>
      </w:r>
    </w:p>
    <w:p>
      <w:pPr>
        <w:pStyle w:val="Normal"/>
        <w:widowControl w:val="false"/>
        <w:suppressAutoHyphens w:val="false"/>
        <w:spacing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bidi w:val="0"/>
        <w:spacing w:before="0" w:after="0"/>
        <w:ind w:hanging="0" w:left="5953" w:right="0"/>
        <w:jc w:val="left"/>
        <w:textAlignment w:val="auto"/>
        <w:rPr>
          <w:rFonts w:ascii="Calibri" w:hAnsi="Calibri"/>
        </w:rPr>
      </w:pPr>
      <w:r>
        <w:rPr>
          <w:rFonts w:eastAsia="Times New Roman" w:cs="Calibri"/>
          <w:sz w:val="20"/>
          <w:szCs w:val="20"/>
        </w:rPr>
        <w:t>Załącznik do Zarządzenia nr 021.</w:t>
      </w:r>
      <w:r>
        <w:rPr>
          <w:rFonts w:eastAsia="Times New Roman" w:cs="Calibri"/>
          <w:sz w:val="20"/>
          <w:szCs w:val="20"/>
        </w:rPr>
        <w:t>9</w:t>
      </w:r>
      <w:r>
        <w:rPr>
          <w:rFonts w:eastAsia="Times New Roman" w:cs="Calibri"/>
          <w:sz w:val="20"/>
          <w:szCs w:val="20"/>
        </w:rPr>
        <w:t>.2025</w:t>
      </w:r>
    </w:p>
    <w:p>
      <w:pPr>
        <w:pStyle w:val="Normal"/>
        <w:bidi w:val="0"/>
        <w:spacing w:before="0" w:after="0"/>
        <w:ind w:hanging="0" w:left="5953" w:right="0"/>
        <w:jc w:val="left"/>
        <w:textAlignment w:val="auto"/>
        <w:rPr>
          <w:rFonts w:ascii="Calibri" w:hAnsi="Calibri"/>
        </w:rPr>
      </w:pPr>
      <w:r>
        <w:rPr>
          <w:rFonts w:eastAsia="Times New Roman" w:cs="Calibri"/>
          <w:sz w:val="20"/>
          <w:szCs w:val="20"/>
        </w:rPr>
        <w:t xml:space="preserve">Kierownika Gminnego Ośrodka </w:t>
      </w:r>
    </w:p>
    <w:p>
      <w:pPr>
        <w:pStyle w:val="Normal"/>
        <w:bidi w:val="0"/>
        <w:spacing w:before="0" w:after="0"/>
        <w:ind w:hanging="0" w:left="5953" w:right="0"/>
        <w:jc w:val="left"/>
        <w:textAlignment w:val="auto"/>
        <w:rPr>
          <w:rFonts w:ascii="Calibri" w:hAnsi="Calibri"/>
        </w:rPr>
      </w:pPr>
      <w:r>
        <w:rPr>
          <w:rFonts w:eastAsia="Times New Roman" w:cs="Calibri"/>
          <w:sz w:val="20"/>
          <w:szCs w:val="20"/>
        </w:rPr>
        <w:t xml:space="preserve">Pomocy Społecznej w Mircu </w:t>
        <w:br/>
        <w:t xml:space="preserve">z dnia </w:t>
      </w:r>
      <w:r>
        <w:rPr>
          <w:rFonts w:eastAsia="Times New Roman" w:cs="Calibri"/>
          <w:sz w:val="20"/>
          <w:szCs w:val="20"/>
        </w:rPr>
        <w:t>15</w:t>
      </w:r>
      <w:r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>1</w:t>
      </w:r>
      <w:r>
        <w:rPr>
          <w:rFonts w:eastAsia="Times New Roman" w:cs="Calibri"/>
          <w:sz w:val="20"/>
          <w:szCs w:val="20"/>
        </w:rPr>
        <w:t xml:space="preserve">0.2025 roku </w:t>
      </w:r>
    </w:p>
    <w:p>
      <w:pPr>
        <w:pStyle w:val="Normal"/>
        <w:widowControl w:val="false"/>
        <w:suppressAutoHyphens w:val="false"/>
        <w:bidi w:val="0"/>
        <w:spacing w:before="0" w:after="0"/>
        <w:ind w:hanging="0" w:left="5953" w:right="0"/>
        <w:jc w:val="left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221" w:after="0"/>
        <w:jc w:val="both"/>
        <w:textAlignment w:val="auto"/>
        <w:rPr>
          <w:rFonts w:ascii="Calibri" w:hAnsi="Calibri" w:eastAsia="Times New Roman" w:cs="Calibri"/>
          <w:b/>
          <w:bCs/>
          <w:kern w:val="0"/>
          <w:sz w:val="24"/>
          <w:szCs w:val="24"/>
        </w:rPr>
      </w:pPr>
      <w:r>
        <w:rPr>
          <w:rFonts w:eastAsia="Times New Roman" w:cs="Calibri"/>
          <w:b/>
          <w:bCs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>REGULAMIN</w:t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>WYPOŻYCZALNI SPRZĘTU REHABILITACYJNEGO, PIELĘGNACYJNEGO, WSPOMAGAJĄCEGO</w:t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 xml:space="preserve">PROWADZONEJ PRZEZ </w:t>
        <w:br/>
        <w:t xml:space="preserve">GMINNY OŚRODEK POMOCY SPOŁECZNEJ </w:t>
      </w:r>
    </w:p>
    <w:p>
      <w:pPr>
        <w:pStyle w:val="Normal"/>
        <w:widowControl w:val="false"/>
        <w:suppressAutoHyphens w:val="false"/>
        <w:spacing w:before="0" w:after="0"/>
        <w:jc w:val="center"/>
        <w:textAlignment w:val="auto"/>
        <w:rPr>
          <w:rFonts w:ascii="Calibri" w:hAnsi="Calibri"/>
          <w:sz w:val="44"/>
          <w:szCs w:val="44"/>
        </w:rPr>
      </w:pPr>
      <w:r>
        <w:rPr>
          <w:rFonts w:eastAsia="Times New Roman" w:cs="Calibri"/>
          <w:b/>
          <w:bCs/>
          <w:kern w:val="0"/>
          <w:sz w:val="44"/>
          <w:szCs w:val="44"/>
        </w:rPr>
        <w:t xml:space="preserve">W MIRCU  </w:t>
        <w:br/>
        <w:t xml:space="preserve">DLA UCZESTNIKÓW PROJEKTU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overflowPunct w:val="fals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>„</w:t>
      </w: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 xml:space="preserve">POMOCNA DŁOŃ DLA GM. MIRZEC </w:t>
      </w:r>
    </w:p>
    <w:p>
      <w:pPr>
        <w:pStyle w:val="Normal"/>
        <w:widowControl/>
        <w:overflowPunct w:val="fals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 xml:space="preserve">– </w:t>
      </w: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>USŁUGI SPOŁECZNE I ZDROWOTNE</w:t>
      </w:r>
    </w:p>
    <w:p>
      <w:pPr>
        <w:pStyle w:val="Normal"/>
        <w:widowControl/>
        <w:overflowPunct w:val="fals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 xml:space="preserve">DLA OSÓB POTRZEBUJĄCYCH WSPARCIA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300" w:right="1300" w:gutter="0" w:header="720" w:top="1510" w:footer="758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overflowPunct w:val="false"/>
        <w:bidi w:val="0"/>
        <w:spacing w:lineRule="auto" w:line="240" w:before="0" w:after="0"/>
        <w:ind w:hanging="340" w:left="340" w:right="0"/>
        <w:jc w:val="center"/>
        <w:rPr>
          <w:rFonts w:ascii="Calibri" w:hAnsi="Calibri"/>
          <w:sz w:val="44"/>
          <w:szCs w:val="44"/>
        </w:rPr>
      </w:pPr>
      <w:r>
        <w:rPr>
          <w:rFonts w:eastAsia="Times New Roman" w:cs="Times New Roman"/>
          <w:b/>
          <w:bCs/>
          <w:i w:val="false"/>
          <w:iCs w:val="false"/>
          <w:kern w:val="0"/>
          <w:sz w:val="44"/>
          <w:szCs w:val="44"/>
          <w:lang w:eastAsia="zh-CN"/>
        </w:rPr>
        <w:t>W CODZIENNYM FUNKCJONOWANIU”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spacing w:lineRule="auto" w:line="276" w:before="0" w:after="0"/>
        <w:ind w:hanging="0" w:left="3600" w:right="3532"/>
        <w:jc w:val="center"/>
        <w:textAlignment w:val="auto"/>
        <w:outlineLvl w:val="0"/>
        <w:rPr>
          <w:rFonts w:ascii="Calibri" w:hAnsi="Calibri"/>
        </w:rPr>
      </w:pPr>
      <w:r>
        <w:rPr>
          <w:rFonts w:eastAsia="Times New Roman" w:cs="Calibri"/>
          <w:b/>
          <w:bCs/>
          <w:kern w:val="0"/>
          <w:sz w:val="24"/>
          <w:szCs w:val="24"/>
        </w:rPr>
        <w:t>Rozdział I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spacing w:lineRule="auto" w:line="276" w:before="0" w:after="0"/>
        <w:ind w:hanging="0" w:left="0" w:right="-46"/>
        <w:jc w:val="center"/>
        <w:textAlignment w:val="auto"/>
        <w:outlineLvl w:val="0"/>
        <w:rPr>
          <w:rFonts w:ascii="Calibri" w:hAnsi="Calibri"/>
        </w:rPr>
      </w:pPr>
      <w:r>
        <w:rPr>
          <w:rFonts w:eastAsia="Times New Roman" w:cs="Calibri"/>
          <w:b/>
          <w:bCs/>
          <w:kern w:val="0"/>
          <w:sz w:val="24"/>
          <w:szCs w:val="24"/>
        </w:rPr>
        <w:t>Postanowienia ogólne</w:t>
      </w:r>
    </w:p>
    <w:p>
      <w:pPr>
        <w:pStyle w:val="Normal"/>
        <w:widowControl w:val="false"/>
        <w:suppressAutoHyphens w:val="false"/>
        <w:spacing w:before="4" w:after="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ind w:left="4536" w:right="1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§ 1</w:t>
      </w:r>
    </w:p>
    <w:p>
      <w:pPr>
        <w:pStyle w:val="Normal"/>
        <w:widowControl w:val="false"/>
        <w:numPr>
          <w:ilvl w:val="0"/>
          <w:numId w:val="58"/>
        </w:numPr>
        <w:tabs>
          <w:tab w:val="clear" w:pos="720"/>
          <w:tab w:val="left" w:pos="285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 xml:space="preserve">Wypożyczalnia sprzętu rehabilitacyjnego, pielęgnacyjnego, wspomagającego zwana dalej „Wypożyczalnią”, jako działanie towarzyszące prowadzona jest przez Gminny Ośrodek Pomocy Społecznej w Mircu i świadczy usługi wyłącznie na rzecz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.</w:t>
      </w:r>
    </w:p>
    <w:p>
      <w:pPr>
        <w:pStyle w:val="Normal"/>
        <w:widowControl w:val="false"/>
        <w:numPr>
          <w:ilvl w:val="0"/>
          <w:numId w:val="59"/>
        </w:numPr>
        <w:tabs>
          <w:tab w:val="clear" w:pos="720"/>
          <w:tab w:val="left" w:pos="285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Celem działalności Wypożyczalni jest zwiększenie dostępności usług społecznych i zdrowotnych wśród osób potrzebujących wsparcia w codziennym funkcjonowaniu, ze względu na wiek/ stan zdrowia/ niepełnosprawność. </w:t>
      </w:r>
    </w:p>
    <w:p>
      <w:pPr>
        <w:pStyle w:val="Normal"/>
        <w:widowControl w:val="false"/>
        <w:numPr>
          <w:ilvl w:val="0"/>
          <w:numId w:val="60"/>
        </w:numPr>
        <w:tabs>
          <w:tab w:val="clear" w:pos="720"/>
          <w:tab w:val="left" w:pos="285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Ilekroć w niniejszym Regulaminie mowa jest o GOPS należy przez to rozumieć Gminny Ośrodek Pomocy Społecznej w Mircu.</w:t>
      </w:r>
    </w:p>
    <w:p>
      <w:pPr>
        <w:pStyle w:val="Normal"/>
        <w:widowControl w:val="false"/>
        <w:numPr>
          <w:ilvl w:val="0"/>
          <w:numId w:val="61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Sprzęt rehabilitacyjny, zwany dalej Sprzętem, stanowi własność GOPS. Zakupiono go w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 xml:space="preserve">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</w:t>
      </w:r>
      <w:r>
        <w:rPr>
          <w:rFonts w:cs="Calibri"/>
          <w:sz w:val="24"/>
          <w:szCs w:val="24"/>
        </w:rPr>
        <w:t xml:space="preserve">. </w:t>
      </w:r>
      <w:r>
        <w:rPr>
          <w:rFonts w:eastAsia="Times New Roman" w:cs="Calibri"/>
          <w:kern w:val="0"/>
          <w:sz w:val="24"/>
          <w:szCs w:val="24"/>
        </w:rPr>
        <w:t>Za bieżące funkcjonowanie Wypożyczalni odpowiedzialny jest opiekun Wypożyczalni wyznaczony przez Kierownika GOPS.</w:t>
      </w:r>
    </w:p>
    <w:p>
      <w:pPr>
        <w:pStyle w:val="Normal"/>
        <w:widowControl w:val="false"/>
        <w:numPr>
          <w:ilvl w:val="0"/>
          <w:numId w:val="62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Do zadań Wypożyczalni należy w szczególności:</w:t>
      </w:r>
    </w:p>
    <w:p>
      <w:pPr>
        <w:pStyle w:val="Normal"/>
        <w:widowControl w:val="false"/>
        <w:numPr>
          <w:ilvl w:val="0"/>
          <w:numId w:val="63"/>
        </w:numPr>
        <w:tabs>
          <w:tab w:val="clear" w:pos="720"/>
          <w:tab w:val="left" w:pos="-369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nieodpłatne udostępnianie uczestnikom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kern w:val="0"/>
          <w:sz w:val="24"/>
          <w:szCs w:val="24"/>
        </w:rPr>
        <w:t xml:space="preserve"> Sprzętu wskazanego w zaświadczeniu lekarskim, pozostającego w zasobach Wypożyczalni.</w:t>
      </w:r>
    </w:p>
    <w:p>
      <w:pPr>
        <w:pStyle w:val="Normal"/>
        <w:widowControl w:val="false"/>
        <w:numPr>
          <w:ilvl w:val="0"/>
          <w:numId w:val="64"/>
        </w:numPr>
        <w:tabs>
          <w:tab w:val="clear" w:pos="720"/>
          <w:tab w:val="left" w:pos="11" w:leader="none"/>
        </w:tabs>
        <w:suppressAutoHyphens w:val="false"/>
        <w:bidi w:val="0"/>
        <w:spacing w:lineRule="auto" w:line="360" w:before="0" w:after="0"/>
        <w:ind w:hanging="283" w:left="567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udzielanie nieodpłatnych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 informacji i porad przez opiekuna Wypożyczalni osobom wypożyczającym Sprzęt, w zakresie obsługi i efektywnego wykorzystywania</w:t>
      </w:r>
      <w:r>
        <w:rPr>
          <w:rFonts w:eastAsia="Times New Roman" w:cs="Calibri"/>
          <w:kern w:val="0"/>
          <w:sz w:val="24"/>
          <w:szCs w:val="24"/>
        </w:rPr>
        <w:t xml:space="preserve"> udostępnianego Sprzętu.</w:t>
      </w:r>
    </w:p>
    <w:p>
      <w:pPr>
        <w:pStyle w:val="Normal"/>
        <w:widowControl w:val="false"/>
        <w:numPr>
          <w:ilvl w:val="0"/>
          <w:numId w:val="65"/>
        </w:numPr>
        <w:tabs>
          <w:tab w:val="clear" w:pos="720"/>
          <w:tab w:val="left" w:pos="-567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Opiekun Wypożyczalni zobowiązany jest do:</w:t>
      </w:r>
    </w:p>
    <w:p>
      <w:pPr>
        <w:pStyle w:val="Normal"/>
        <w:widowControl w:val="false"/>
        <w:numPr>
          <w:ilvl w:val="0"/>
          <w:numId w:val="66"/>
        </w:numPr>
        <w:tabs>
          <w:tab w:val="clear" w:pos="720"/>
          <w:tab w:val="left" w:pos="108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przekazywania Sprzętu bezpiecznego w użytkowaniu i sprawnego technicznie,</w:t>
      </w:r>
    </w:p>
    <w:p>
      <w:pPr>
        <w:pStyle w:val="Normal"/>
        <w:widowControl w:val="false"/>
        <w:numPr>
          <w:ilvl w:val="0"/>
          <w:numId w:val="67"/>
        </w:numPr>
        <w:tabs>
          <w:tab w:val="clear" w:pos="720"/>
          <w:tab w:val="left" w:pos="855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udzielania wsparcia w postaci doradztwa w zakresie wyboru sprzętu, jego przechowywania i konserwacji, ewentualne treningi z zakresu samoobsługi sprzętu oraz przygotowanie warunków do opieki domowej,</w:t>
      </w:r>
    </w:p>
    <w:p>
      <w:pPr>
        <w:pStyle w:val="Normal"/>
        <w:widowControl w:val="false"/>
        <w:numPr>
          <w:ilvl w:val="0"/>
          <w:numId w:val="68"/>
        </w:numPr>
        <w:tabs>
          <w:tab w:val="clear" w:pos="720"/>
          <w:tab w:val="left" w:pos="-774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wypożyczenia Sprzętu wskazanego w zaświadczeniu lekarskim,</w:t>
      </w:r>
    </w:p>
    <w:p>
      <w:pPr>
        <w:pStyle w:val="Normal"/>
        <w:widowControl w:val="false"/>
        <w:numPr>
          <w:ilvl w:val="0"/>
          <w:numId w:val="69"/>
        </w:numPr>
        <w:tabs>
          <w:tab w:val="clear" w:pos="720"/>
          <w:tab w:val="left" w:pos="-774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prowadzenia dokumentacji związanej z wypożyczaniem sprzętu.</w:t>
      </w:r>
    </w:p>
    <w:p>
      <w:pPr>
        <w:pStyle w:val="Normal"/>
        <w:widowControl/>
        <w:tabs>
          <w:tab w:val="clear" w:pos="720"/>
          <w:tab w:val="left" w:pos="3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7. Do zadań Kierownika GOPS należy w szczególności organizowanie i nadzorowanie funkcjonowania Wypożyczalni.</w:t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Rozdział II</w:t>
      </w:r>
    </w:p>
    <w:p>
      <w:pPr>
        <w:pStyle w:val="Normal"/>
        <w:widowControl w:val="false"/>
        <w:suppressAutoHyphens w:val="false"/>
        <w:spacing w:lineRule="exact" w:line="41" w:before="0" w:after="0"/>
        <w:jc w:val="center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Zasady wypożyczania Sprzętu</w:t>
      </w:r>
    </w:p>
    <w:p>
      <w:pPr>
        <w:pStyle w:val="Normal"/>
        <w:widowControl w:val="false"/>
        <w:suppressAutoHyphens w:val="false"/>
        <w:spacing w:lineRule="auto" w:line="276" w:before="0" w:after="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95" w:leader="none"/>
        </w:tabs>
        <w:suppressAutoHyphens w:val="false"/>
        <w:spacing w:lineRule="auto" w:line="276" w:before="0" w:after="0"/>
        <w:ind w:firstLine="3818" w:left="718" w:right="1"/>
        <w:jc w:val="both"/>
        <w:textAlignment w:val="auto"/>
        <w:rPr>
          <w:rFonts w:ascii="Calibri" w:hAnsi="Calibri"/>
        </w:rPr>
      </w:pPr>
      <w:bookmarkStart w:id="0" w:name="_Hlk61717563"/>
      <w:r>
        <w:rPr>
          <w:rFonts w:eastAsia="Times New Roman" w:cs="Calibri"/>
          <w:b/>
          <w:kern w:val="0"/>
          <w:sz w:val="24"/>
          <w:szCs w:val="24"/>
        </w:rPr>
        <w:t>§ 2</w:t>
      </w:r>
      <w:bookmarkEnd w:id="0"/>
    </w:p>
    <w:p>
      <w:pPr>
        <w:pStyle w:val="Normal"/>
        <w:widowControl w:val="false"/>
        <w:numPr>
          <w:ilvl w:val="0"/>
          <w:numId w:val="70"/>
        </w:numPr>
        <w:tabs>
          <w:tab w:val="clear" w:pos="720"/>
          <w:tab w:val="left" w:pos="39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Sprzęt wypożyczany jest nieodpłatnie.</w:t>
      </w:r>
    </w:p>
    <w:p>
      <w:pPr>
        <w:pStyle w:val="Normal"/>
        <w:widowControl w:val="false"/>
        <w:numPr>
          <w:ilvl w:val="0"/>
          <w:numId w:val="71"/>
        </w:numPr>
        <w:tabs>
          <w:tab w:val="clear" w:pos="720"/>
          <w:tab w:val="left" w:pos="39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Osoba wypożyczająca sprzęt osobiście oraz osoba wypożyczająca sprzęt w imieniu osoby niepełnosprawnej lub niezdolnej do samodzielnego dopełnienia formalności zwana jest dalej „Wypożyczającym”. Osoba niepełnosprawna lub niezdolna do samodzielnego dopełnienia formalności zwana jest dalej „Korzystającym”.</w:t>
      </w:r>
    </w:p>
    <w:p>
      <w:pPr>
        <w:pStyle w:val="Normal"/>
        <w:widowControl w:val="false"/>
        <w:numPr>
          <w:ilvl w:val="0"/>
          <w:numId w:val="72"/>
        </w:numPr>
        <w:tabs>
          <w:tab w:val="clear" w:pos="720"/>
          <w:tab w:val="left" w:pos="39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Osoba ubiegająca się o wypożyczenie Sprzętu, składa:</w:t>
      </w:r>
    </w:p>
    <w:p>
      <w:pPr>
        <w:pStyle w:val="Normal"/>
        <w:widowControl w:val="false"/>
        <w:numPr>
          <w:ilvl w:val="0"/>
          <w:numId w:val="73"/>
        </w:numPr>
        <w:tabs>
          <w:tab w:val="clear" w:pos="720"/>
          <w:tab w:val="left" w:pos="-36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pisemny „Wniosek o nieodpłatne wypożyczenie sprzętu rehabilitacyjnego” na formularzu stanowiącym </w:t>
      </w:r>
      <w:r>
        <w:rPr>
          <w:rFonts w:eastAsia="Times New Roman" w:cs="Calibri"/>
          <w:b/>
          <w:kern w:val="0"/>
          <w:sz w:val="24"/>
          <w:szCs w:val="24"/>
        </w:rPr>
        <w:t xml:space="preserve">załącznik nr 1 </w:t>
      </w:r>
      <w:r>
        <w:rPr>
          <w:rFonts w:eastAsia="Times New Roman" w:cs="Calibri"/>
          <w:kern w:val="0"/>
          <w:sz w:val="24"/>
          <w:szCs w:val="24"/>
        </w:rPr>
        <w:t>do niniejszego Regulaminu,</w:t>
      </w:r>
    </w:p>
    <w:p>
      <w:pPr>
        <w:pStyle w:val="Normal"/>
        <w:widowControl w:val="false"/>
        <w:numPr>
          <w:ilvl w:val="0"/>
          <w:numId w:val="74"/>
        </w:numPr>
        <w:tabs>
          <w:tab w:val="clear" w:pos="720"/>
          <w:tab w:val="left" w:pos="-36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zaświadczenie lekarskie określające rodzaj potrzebnego Sprzętu, według wzoru, stanowiącego </w:t>
      </w:r>
      <w:r>
        <w:rPr>
          <w:rFonts w:eastAsia="Times New Roman" w:cs="Calibri"/>
          <w:b/>
          <w:kern w:val="0"/>
          <w:sz w:val="24"/>
          <w:szCs w:val="24"/>
        </w:rPr>
        <w:t>załącznik nr 2</w:t>
      </w:r>
      <w:r>
        <w:rPr>
          <w:rFonts w:eastAsia="Times New Roman" w:cs="Calibri"/>
          <w:kern w:val="0"/>
          <w:sz w:val="24"/>
          <w:szCs w:val="24"/>
        </w:rPr>
        <w:t xml:space="preserve"> do Regulaminu, </w:t>
      </w:r>
    </w:p>
    <w:p>
      <w:pPr>
        <w:pStyle w:val="Normal"/>
        <w:widowControl w:val="false"/>
        <w:numPr>
          <w:ilvl w:val="0"/>
          <w:numId w:val="75"/>
        </w:numPr>
        <w:tabs>
          <w:tab w:val="clear" w:pos="720"/>
          <w:tab w:val="left" w:pos="-360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oświadczenie dotyczące miejsca zamieszkania na terenie gminy Mirzec oraz o korzystaniu przez uczestnika z jednej z podstawowych form wsparcia w projekcie na formularzu stanowiącym </w:t>
      </w:r>
      <w:r>
        <w:rPr>
          <w:rFonts w:eastAsia="Times New Roman" w:cs="Calibri"/>
          <w:b/>
          <w:kern w:val="0"/>
          <w:sz w:val="24"/>
          <w:szCs w:val="24"/>
        </w:rPr>
        <w:t>załącznik nr 3</w:t>
      </w:r>
      <w:r>
        <w:rPr>
          <w:rFonts w:eastAsia="Times New Roman" w:cs="Calibri"/>
          <w:kern w:val="0"/>
          <w:sz w:val="24"/>
          <w:szCs w:val="24"/>
        </w:rPr>
        <w:t xml:space="preserve"> do Regulaminu.</w:t>
      </w:r>
    </w:p>
    <w:p>
      <w:pPr>
        <w:pStyle w:val="Normal"/>
        <w:widowControl w:val="false"/>
        <w:numPr>
          <w:ilvl w:val="0"/>
          <w:numId w:val="76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 </w:t>
      </w:r>
      <w:r>
        <w:rPr>
          <w:rFonts w:eastAsia="Times New Roman" w:cs="Calibri"/>
          <w:sz w:val="24"/>
          <w:szCs w:val="24"/>
        </w:rPr>
        <w:t xml:space="preserve">przypadku wypożyczania sprzętu przez osoby upoważnione przez Korzystającego, należy załączyć upoważnienie podpisane przez Korzystającego </w:t>
      </w:r>
      <w:r>
        <w:rPr>
          <w:rFonts w:eastAsia="Times New Roman" w:cs="Calibri"/>
          <w:kern w:val="0"/>
          <w:sz w:val="24"/>
          <w:szCs w:val="24"/>
        </w:rPr>
        <w:t xml:space="preserve">na formularzu stanowiącym </w:t>
      </w:r>
      <w:r>
        <w:rPr>
          <w:rFonts w:eastAsia="Times New Roman" w:cs="Calibri"/>
          <w:b/>
          <w:kern w:val="0"/>
          <w:sz w:val="24"/>
          <w:szCs w:val="24"/>
        </w:rPr>
        <w:t>załącznik nr 4</w:t>
      </w:r>
      <w:r>
        <w:rPr>
          <w:rFonts w:eastAsia="Times New Roman" w:cs="Calibri"/>
          <w:kern w:val="0"/>
          <w:sz w:val="24"/>
          <w:szCs w:val="24"/>
        </w:rPr>
        <w:t xml:space="preserve"> do Regulaminu. </w:t>
      </w:r>
    </w:p>
    <w:p>
      <w:pPr>
        <w:pStyle w:val="Normal"/>
        <w:widowControl w:val="false"/>
        <w:numPr>
          <w:ilvl w:val="0"/>
          <w:numId w:val="77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Osoba wypożyczająca jest zobowiązana do zawarcia umowy użyczenia sprzętu rehabilitacyjnego, której wzór stanowi </w:t>
      </w:r>
      <w:r>
        <w:rPr>
          <w:rFonts w:eastAsia="Times New Roman" w:cs="Calibri"/>
          <w:b/>
          <w:kern w:val="0"/>
          <w:sz w:val="24"/>
          <w:szCs w:val="24"/>
        </w:rPr>
        <w:t xml:space="preserve">załącznik nr 5 </w:t>
      </w:r>
      <w:r>
        <w:rPr>
          <w:rFonts w:eastAsia="Times New Roman" w:cs="Calibri"/>
          <w:kern w:val="0"/>
          <w:sz w:val="24"/>
          <w:szCs w:val="24"/>
        </w:rPr>
        <w:t xml:space="preserve">do Regulaminu oraz podpisania oświadczenia o wypożyczeniu sprzętu i zapoznaniu się z Regulaminem Wypożyczalni, według wzoru na </w:t>
      </w:r>
      <w:r>
        <w:rPr>
          <w:rFonts w:eastAsia="Times New Roman" w:cs="Calibri"/>
          <w:b/>
          <w:bCs/>
          <w:kern w:val="0"/>
          <w:sz w:val="24"/>
          <w:szCs w:val="24"/>
        </w:rPr>
        <w:t>załączniku nr 6.</w:t>
      </w:r>
    </w:p>
    <w:p>
      <w:pPr>
        <w:pStyle w:val="Normal"/>
        <w:widowControl w:val="false"/>
        <w:numPr>
          <w:ilvl w:val="0"/>
          <w:numId w:val="78"/>
        </w:numPr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Ze sprzętu znajdującego się w Wypożyczalni mogą skorzystać uczestnicy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kern w:val="0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79"/>
        </w:numPr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Dokumenty, o których mowa w §.2 pkt 3-5 dostępne s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ą </w:t>
      </w:r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w siedzibie oraz na stronie internetowej Gminnego Ośrodka Pomocy Społecznej w Mircu, Mirzec Stary 9, 27-220 Mirze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>c.</w:t>
      </w:r>
    </w:p>
    <w:p>
      <w:pPr>
        <w:pStyle w:val="Normal"/>
        <w:widowControl w:val="false"/>
        <w:numPr>
          <w:ilvl w:val="0"/>
          <w:numId w:val="80"/>
        </w:numPr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Wniosek </w:t>
      </w:r>
      <w:r>
        <w:rPr>
          <w:rFonts w:eastAsia="Times New Roman" w:cs="Calibri"/>
          <w:sz w:val="24"/>
          <w:szCs w:val="24"/>
        </w:rPr>
        <w:t>o wypożyczenie Sprzętu wraz z załącznikami należy złożyć osobiście</w:t>
      </w:r>
      <w:r>
        <w:rPr>
          <w:rFonts w:eastAsia="Times New Roman" w:cs="Calibri"/>
          <w:sz w:val="24"/>
          <w:szCs w:val="24"/>
          <w:shd w:fill="auto" w:val="clear"/>
        </w:rPr>
        <w:t xml:space="preserve"> (Korzystający/Wypożyczający) lub przez osobę upoważnioną (Wypożyczający) w siedzibie </w:t>
      </w:r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Gminnego Ośrodka Pomocy Społecznej w Mircu, Mirzec Stary 9, 27-220 Mirze</w:t>
      </w:r>
      <w:bookmarkStart w:id="1" w:name="_Hlk61710980_kopia_1"/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c</w:t>
      </w:r>
      <w:bookmarkEnd w:id="1"/>
      <w:r>
        <w:rPr>
          <w:rFonts w:eastAsia="Times New Roman" w:cs="Calibri"/>
          <w:color w:val="000000"/>
          <w:kern w:val="0"/>
          <w:sz w:val="24"/>
          <w:szCs w:val="24"/>
          <w:shd w:fill="auto" w:val="clear"/>
        </w:rPr>
        <w:t>.</w:t>
      </w:r>
    </w:p>
    <w:p>
      <w:pPr>
        <w:pStyle w:val="Normal"/>
        <w:widowControl w:val="false"/>
        <w:numPr>
          <w:ilvl w:val="0"/>
          <w:numId w:val="81"/>
        </w:numPr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Decyzję o wypożyczeniu Sprzętu podejmuje opiekun Wypożyczalni, wyznaczony przez Kierownika GOPS, na podstawie wniosku oraz złożonej dokumentacji, w terminie do 7 dni od dnia złożenia wniosku.</w:t>
      </w:r>
    </w:p>
    <w:p>
      <w:pPr>
        <w:pStyle w:val="Normal"/>
        <w:widowControl w:val="false"/>
        <w:numPr>
          <w:ilvl w:val="0"/>
          <w:numId w:val="82"/>
        </w:numPr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Opiekun wypożyczalni odmówi wypożyczenia Sprzętu w przypadku, gdy:</w:t>
      </w:r>
    </w:p>
    <w:p>
      <w:pPr>
        <w:pStyle w:val="Normal"/>
        <w:widowControl w:val="false"/>
        <w:numPr>
          <w:ilvl w:val="0"/>
          <w:numId w:val="83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osoba ubiegająca się o wypożyczenie Sprzętu nie jest uczestnikiem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„Pomocna Dłoń dla gm. Mirzec – usługi społeczne i zdrowotne dla osób potrzebujących wsparcia w codziennym funkcjonowaniu”</w:t>
      </w:r>
      <w:r>
        <w:rPr>
          <w:rFonts w:eastAsia="Times New Roman" w:cs="Calibri"/>
          <w:kern w:val="0"/>
          <w:sz w:val="24"/>
          <w:szCs w:val="24"/>
        </w:rPr>
        <w:t xml:space="preserve"> i nie korzysta z jednej z podstawowych form wsparcia tj. z usługi opiekuńczej w miejscu zamieszkania, usługi asystenckiej, </w:t>
      </w:r>
    </w:p>
    <w:p>
      <w:pPr>
        <w:pStyle w:val="Normal"/>
        <w:widowControl w:val="false"/>
        <w:numPr>
          <w:ilvl w:val="0"/>
          <w:numId w:val="84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nie udokumentowano konieczności korzystania z określonego typu Sprzętu na zaświadczeniu lekarskim (załącznik nr 2) lub złożono niewłaściwie wypełniony wniosek,</w:t>
      </w:r>
    </w:p>
    <w:p>
      <w:pPr>
        <w:pStyle w:val="Normal"/>
        <w:widowControl w:val="false"/>
        <w:numPr>
          <w:ilvl w:val="0"/>
          <w:numId w:val="85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osoba ubiegająca się o wypożyczenie sprzętu korzystała wcześniej z Wypożyczalni </w:t>
        <w:br/>
        <w:t>i zwróciła Sprzęt uszkodzony, zniszczony albo go zgubiła,</w:t>
      </w:r>
    </w:p>
    <w:p>
      <w:pPr>
        <w:pStyle w:val="Normal"/>
        <w:widowControl w:val="false"/>
        <w:numPr>
          <w:ilvl w:val="0"/>
          <w:numId w:val="86"/>
        </w:numPr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osoba ubiegająca się o wypożyczenie sprzętu nie zwróciła Sprzętu w wyznaczonym terminie bez uzasadnienia przyczyny opóźnienia.</w:t>
      </w:r>
    </w:p>
    <w:p>
      <w:pPr>
        <w:pStyle w:val="Normal"/>
        <w:widowControl w:val="false"/>
        <w:numPr>
          <w:ilvl w:val="0"/>
          <w:numId w:val="87"/>
        </w:numPr>
        <w:tabs>
          <w:tab w:val="clear" w:pos="720"/>
          <w:tab w:val="left" w:pos="851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Wydanie Sprzętu następuje po złożeniu i podpisaniu przez Wypożyczającego lub osobę upoważnioną dokumentów określonych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 w § 2 pkt 3-5, w</w:t>
      </w:r>
      <w:r>
        <w:rPr>
          <w:rFonts w:eastAsia="Times New Roman" w:cs="Calibri"/>
          <w:kern w:val="0"/>
          <w:sz w:val="24"/>
          <w:szCs w:val="24"/>
        </w:rPr>
        <w:t xml:space="preserve"> terminie uzgodnionym </w:t>
        <w:br/>
        <w:t>z opiekunem Wypożyczalni.</w:t>
      </w:r>
    </w:p>
    <w:p>
      <w:pPr>
        <w:pStyle w:val="Normal"/>
        <w:widowControl w:val="false"/>
        <w:numPr>
          <w:ilvl w:val="0"/>
          <w:numId w:val="88"/>
        </w:numPr>
        <w:tabs>
          <w:tab w:val="clear" w:pos="720"/>
          <w:tab w:val="left" w:pos="851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Wydanie oraz zwrot Sprzętu ma miejsce w lokalu, w którym prowadzona jest Wypożyczalnia, pod adresem Gadka 100, 27-220 Mirzec, po wcześniejszym, telefonicznym uzgodnieniu terminu.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89"/>
        </w:numPr>
        <w:tabs>
          <w:tab w:val="clear" w:pos="720"/>
          <w:tab w:val="left" w:pos="851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Odbioru sprzętu może dokonać osobiście Wypożyczający lub osoba upoważniona. </w:t>
      </w:r>
    </w:p>
    <w:p>
      <w:pPr>
        <w:pStyle w:val="Normal"/>
        <w:widowControl w:val="false"/>
        <w:numPr>
          <w:ilvl w:val="0"/>
          <w:numId w:val="90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Okres użyczenia biegnie od następnego dnia po wydaniu Sprzętu i nie może być dłuższy niż 6 miesięcy.</w:t>
      </w:r>
    </w:p>
    <w:p>
      <w:pPr>
        <w:pStyle w:val="Normal"/>
        <w:widowControl w:val="false"/>
        <w:numPr>
          <w:ilvl w:val="0"/>
          <w:numId w:val="91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Przedłużenie okresu wypożyczenia Sprzętu może nastąpić po ponownym przedłożeniu aktualnego zaświadczenia lekarskiego, o którym mowa w §.2 pkt 3 podpkt. 2 oraz złożeniu wniosku o przedłużenie umowy użyczenia sprzętu – </w:t>
      </w:r>
      <w:r>
        <w:rPr>
          <w:b/>
          <w:bCs/>
          <w:sz w:val="24"/>
          <w:szCs w:val="24"/>
          <w:shd w:fill="auto" w:val="clear"/>
        </w:rPr>
        <w:t xml:space="preserve">Załącznik nr 8. </w:t>
      </w:r>
      <w:r>
        <w:rPr>
          <w:b w:val="false"/>
          <w:bCs w:val="false"/>
          <w:sz w:val="24"/>
          <w:szCs w:val="24"/>
          <w:shd w:fill="auto" w:val="clear"/>
        </w:rPr>
        <w:t xml:space="preserve">Po </w:t>
      </w:r>
      <w:r>
        <w:rPr>
          <w:sz w:val="24"/>
          <w:szCs w:val="24"/>
          <w:shd w:fill="auto" w:val="clear"/>
        </w:rPr>
        <w:t xml:space="preserve">uzyskaniu zgody GOPS zostanie podpisany aneks do Umowy – </w:t>
      </w:r>
      <w:r>
        <w:rPr>
          <w:b/>
          <w:bCs/>
          <w:sz w:val="24"/>
          <w:szCs w:val="24"/>
          <w:shd w:fill="auto" w:val="clear"/>
        </w:rPr>
        <w:t>Załącznik nr 9.</w:t>
      </w:r>
    </w:p>
    <w:p>
      <w:pPr>
        <w:pStyle w:val="Normal"/>
        <w:widowControl w:val="false"/>
        <w:numPr>
          <w:ilvl w:val="0"/>
          <w:numId w:val="92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  <w:shd w:fill="auto" w:val="clear"/>
        </w:rPr>
        <w:t xml:space="preserve">Pierwsze wypożyczenie sprzętu na okres powyżej 6 miesięcy uzależnione jest od szczególnej sytuacji bytowej osoby korzystającej ze Sprzętu. </w:t>
      </w:r>
    </w:p>
    <w:p>
      <w:pPr>
        <w:pStyle w:val="Normal"/>
        <w:widowControl w:val="false"/>
        <w:numPr>
          <w:ilvl w:val="0"/>
          <w:numId w:val="93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  <w:shd w:fill="auto" w:val="clear"/>
        </w:rPr>
        <w:t>W sytuacji, o której mowa w pkt. 16 do wniosku o użyczenie sprzętu należy załączyć pismo skierowane do Kierownika GOPS uzasadniające konieczność długotrwałego korzystania ze Sprzętu.</w:t>
      </w:r>
    </w:p>
    <w:p>
      <w:pPr>
        <w:pStyle w:val="Normal"/>
        <w:widowControl w:val="false"/>
        <w:numPr>
          <w:ilvl w:val="0"/>
          <w:numId w:val="94"/>
        </w:numPr>
        <w:tabs>
          <w:tab w:val="clear" w:pos="720"/>
          <w:tab w:val="left" w:pos="1020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 przypadku ustania wskazań do korzystania ze Sprzętu, Wypożyczający jest zobowiązany do poinformowania GOPS o tym fakcie i do niezwłocznego zwrotu Sprzętu – </w:t>
      </w:r>
      <w:r>
        <w:rPr>
          <w:rFonts w:eastAsia="Times New Roman" w:cs="Calibri"/>
          <w:b/>
          <w:bCs/>
          <w:kern w:val="0"/>
          <w:sz w:val="24"/>
          <w:szCs w:val="24"/>
        </w:rPr>
        <w:t>załącznik nr 9.</w:t>
      </w:r>
    </w:p>
    <w:p>
      <w:pPr>
        <w:pStyle w:val="Normal"/>
        <w:widowControl w:val="false"/>
        <w:numPr>
          <w:ilvl w:val="0"/>
          <w:numId w:val="95"/>
        </w:numPr>
        <w:tabs>
          <w:tab w:val="clear" w:pos="720"/>
          <w:tab w:val="left" w:pos="1140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Wypożyczający zobowiązany jest do zwrotu wypożyczonego Sprzętu w terminie 3 dni od daty upływu terminu użyczenia. Jeżeli dzień ten przypada na dzień wolny od pracy, Sprzęt należy zwrócić w kolejnym dniu roboczym.</w:t>
      </w:r>
    </w:p>
    <w:p>
      <w:pPr>
        <w:pStyle w:val="Normal"/>
        <w:widowControl w:val="false"/>
        <w:numPr>
          <w:ilvl w:val="0"/>
          <w:numId w:val="96"/>
        </w:numPr>
        <w:tabs>
          <w:tab w:val="clear" w:pos="720"/>
          <w:tab w:val="left" w:pos="1140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śmierci Wypożyczającego/Korzystającego ze Sprzętu, osoba upoważniona/członek rodziny/opiekun faktyczny zobowiązany jest do zwrotu wypożyczonego sprzętu w ciągu 10 dni od zaistniałego zdarzenia.</w:t>
      </w:r>
    </w:p>
    <w:p>
      <w:pPr>
        <w:pStyle w:val="Normal"/>
        <w:widowControl w:val="false"/>
        <w:numPr>
          <w:ilvl w:val="0"/>
          <w:numId w:val="97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zastrzega sobie prawo do kontroli zwracanego Sprzętu, w celu ustalenia prawidłowości jego wykorzystania oraz czy nie doszło do jego uszkodzeń w trakcie korzystania z niego przez Wypożyczającego.</w:t>
      </w:r>
    </w:p>
    <w:p>
      <w:pPr>
        <w:pStyle w:val="Normal"/>
        <w:widowControl w:val="false"/>
        <w:numPr>
          <w:ilvl w:val="0"/>
          <w:numId w:val="98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Wypożyczający winien dbać o wypożyczony Sprzęt ze szczególną troską, ponosząc za niego odpowiedzialność w granicach odpowiedzialności za szkody określone ogólnie obowiązującymi przepisami prawa, w szczególności:</w:t>
      </w:r>
    </w:p>
    <w:p>
      <w:pPr>
        <w:pStyle w:val="Normal"/>
        <w:widowControl w:val="false"/>
        <w:numPr>
          <w:ilvl w:val="0"/>
          <w:numId w:val="99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wypożyczony Sprzęt musi być użytkowany zgodnie z przeznaczeniem,</w:t>
      </w:r>
    </w:p>
    <w:p>
      <w:pPr>
        <w:pStyle w:val="Normal"/>
        <w:widowControl w:val="false"/>
        <w:numPr>
          <w:ilvl w:val="0"/>
          <w:numId w:val="100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wypożyczony Sprzęt musi być wykorzystywany wyłącznie przez osobę na rzecz której sprzęt został wypożyczony, </w:t>
      </w:r>
    </w:p>
    <w:p>
      <w:pPr>
        <w:pStyle w:val="Normal"/>
        <w:widowControl w:val="false"/>
        <w:numPr>
          <w:ilvl w:val="0"/>
          <w:numId w:val="101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wypożyczony Sprzęt winien być zwrócony w stanie niepogorszonym,</w:t>
      </w:r>
    </w:p>
    <w:p>
      <w:pPr>
        <w:pStyle w:val="Normal"/>
        <w:widowControl w:val="false"/>
        <w:numPr>
          <w:ilvl w:val="0"/>
          <w:numId w:val="102"/>
        </w:numPr>
        <w:tabs>
          <w:tab w:val="clear" w:pos="720"/>
          <w:tab w:val="left" w:pos="-372" w:leader="none"/>
        </w:tabs>
        <w:suppressAutoHyphens w:val="false"/>
        <w:bidi w:val="0"/>
        <w:spacing w:lineRule="auto" w:line="360" w:before="0" w:after="0"/>
        <w:ind w:hanging="283" w:left="567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zwrócony Sprzęt powinien być kompletny, w pełni sprawny, wolny od wad</w:t>
        <w:br/>
        <w:t>i oczyszczony.</w:t>
      </w:r>
    </w:p>
    <w:p>
      <w:pPr>
        <w:pStyle w:val="Normal"/>
        <w:widowControl w:val="false"/>
        <w:numPr>
          <w:ilvl w:val="0"/>
          <w:numId w:val="103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Zabrania się korzystania ze Sprzętu w celach zarobkowych oraz udostępniania go osobom trzecim.</w:t>
      </w:r>
    </w:p>
    <w:p>
      <w:pPr>
        <w:pStyle w:val="Normal"/>
        <w:widowControl w:val="false"/>
        <w:numPr>
          <w:ilvl w:val="0"/>
          <w:numId w:val="104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Zabrania się usuwania oznaczeń (logo), symboli, naklejek dotyczących realizowanego projektu lub identyfikujących dany sprzęt.</w:t>
      </w:r>
    </w:p>
    <w:p>
      <w:pPr>
        <w:pStyle w:val="Normal"/>
        <w:widowControl w:val="false"/>
        <w:numPr>
          <w:ilvl w:val="0"/>
          <w:numId w:val="105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Wypożyczającemu/Korzystającemu nie wolno niszczyć, rozkręcać, demontować, samowolnie modernizować otrzymanego Sprzętu.</w:t>
      </w:r>
    </w:p>
    <w:p>
      <w:pPr>
        <w:pStyle w:val="Normal"/>
        <w:widowControl w:val="false"/>
        <w:numPr>
          <w:ilvl w:val="0"/>
          <w:numId w:val="106"/>
        </w:numPr>
        <w:tabs>
          <w:tab w:val="clear" w:pos="720"/>
          <w:tab w:val="left" w:pos="675" w:leader="none"/>
          <w:tab w:val="left" w:pos="735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Wypożyczający odpowiada za uszkodzenie, zniszczenie lub utratę wypożyczonego Sprzętu.</w:t>
      </w:r>
    </w:p>
    <w:p>
      <w:pPr>
        <w:pStyle w:val="Normal"/>
        <w:widowControl w:val="false"/>
        <w:numPr>
          <w:ilvl w:val="0"/>
          <w:numId w:val="107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utraty lub uszkodzenia Sprzętu, Wypożyczający jest zobowiązany do naprawienia szkody na własny koszt, w ciągu 30 dni od zaistniałej sytuacji.</w:t>
      </w:r>
    </w:p>
    <w:p>
      <w:pPr>
        <w:pStyle w:val="Normal"/>
        <w:widowControl w:val="false"/>
        <w:numPr>
          <w:ilvl w:val="0"/>
          <w:numId w:val="108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57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drobnej awarii Sprzętu Wypożyczający jest zobowiązany do niezwłocznego zgłoszenia awarii opiekunowi Wypożyczalni, który odda sprzęt do naprawy w ramach gwarancji (o ile gwarancja obejmuje daną usterkę).</w:t>
      </w:r>
    </w:p>
    <w:p>
      <w:pPr>
        <w:pStyle w:val="Normal"/>
        <w:widowControl w:val="false"/>
        <w:numPr>
          <w:ilvl w:val="0"/>
          <w:numId w:val="109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Gdy usunięcie szkody nie jest możliwe lub gdy doszło do całkowitego zniszczenia przedmiotu użyczenia, Wypożyczający zobowiązany jest do zakupu takiego samego Sprzętu, </w:t>
        <w:br/>
        <w:t>w ciągu 30 dni od zaistniałej sytuacji.</w:t>
      </w:r>
    </w:p>
    <w:p>
      <w:pPr>
        <w:pStyle w:val="Normal"/>
        <w:tabs>
          <w:tab w:val="clear" w:pos="720"/>
          <w:tab w:val="left" w:pos="708" w:leader="none"/>
        </w:tabs>
        <w:suppressAutoHyphens w:val="false"/>
        <w:spacing w:lineRule="auto" w:line="312" w:before="0" w:after="0"/>
        <w:ind w:right="2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Rozdział III</w:t>
      </w:r>
    </w:p>
    <w:p>
      <w:pPr>
        <w:pStyle w:val="Normal"/>
        <w:widowControl w:val="false"/>
        <w:suppressAutoHyphens w:val="false"/>
        <w:spacing w:lineRule="exact" w:line="41" w:before="0" w:after="0"/>
        <w:jc w:val="center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Zasady ewidencjonowania usług</w:t>
      </w:r>
    </w:p>
    <w:p>
      <w:pPr>
        <w:pStyle w:val="Normal"/>
        <w:widowControl w:val="false"/>
        <w:suppressAutoHyphens w:val="false"/>
        <w:spacing w:lineRule="atLeast" w:line="0" w:before="0" w:after="0"/>
        <w:ind w:right="2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95" w:leader="none"/>
        </w:tabs>
        <w:suppressAutoHyphens w:val="false"/>
        <w:spacing w:lineRule="auto" w:line="276" w:before="0" w:after="0"/>
        <w:ind w:firstLine="3818" w:left="718" w:right="1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§ 3</w:t>
      </w:r>
    </w:p>
    <w:p>
      <w:pPr>
        <w:pStyle w:val="Normal"/>
        <w:widowControl w:val="false"/>
        <w:suppressAutoHyphens w:val="false"/>
        <w:spacing w:lineRule="exact" w:line="45"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 xml:space="preserve">1. Każdy egzemplarz Sprzętu znajdujący się w Wypożyczalni posiada </w:t>
      </w:r>
      <w:r>
        <w:rPr>
          <w:rFonts w:eastAsia="Times New Roman" w:cs="Calibri"/>
          <w:kern w:val="0"/>
          <w:sz w:val="24"/>
          <w:szCs w:val="24"/>
          <w:shd w:fill="auto" w:val="clear"/>
        </w:rPr>
        <w:t>numer ewidencyjny ujęty w Karcie Ewidencyjnej, w której ponadto</w:t>
      </w:r>
      <w:r>
        <w:rPr>
          <w:rFonts w:eastAsia="Times New Roman" w:cs="Calibri"/>
          <w:kern w:val="0"/>
          <w:sz w:val="24"/>
          <w:szCs w:val="24"/>
        </w:rPr>
        <w:t xml:space="preserve"> znajduje się opis stanu technicznego Sprzętu, data użyczenia i zwrotu. Poza dokumentacją, o której mowa w ust. 1 prowadzi się zbiorczą ewidencję posiadanego przez Wypożyczalnię Sprzętu.</w:t>
      </w:r>
    </w:p>
    <w:p>
      <w:pPr>
        <w:pStyle w:val="Normal"/>
        <w:widowControl/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283" w:left="283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2. Sprzęt wprowadzono na stan księgi inwentarzowej GOPS.</w:t>
      </w:r>
    </w:p>
    <w:p>
      <w:pPr>
        <w:pStyle w:val="Normal"/>
        <w:widowControl w:val="false"/>
        <w:suppressAutoHyphens w:val="false"/>
        <w:spacing w:lineRule="auto" w:line="276" w:before="0" w:after="0"/>
        <w:ind w:hanging="720" w:left="720"/>
        <w:jc w:val="center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uto" w:line="276" w:before="0" w:after="0"/>
        <w:ind w:hanging="720" w:left="7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Rozdział IV</w:t>
      </w:r>
    </w:p>
    <w:p>
      <w:pPr>
        <w:pStyle w:val="Normal"/>
        <w:widowControl w:val="false"/>
        <w:suppressAutoHyphens w:val="false"/>
        <w:spacing w:lineRule="auto" w:line="276" w:before="0" w:after="0"/>
        <w:ind w:right="20"/>
        <w:jc w:val="center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Postanowienia końcowe</w:t>
      </w:r>
    </w:p>
    <w:p>
      <w:pPr>
        <w:pStyle w:val="Normal"/>
        <w:widowControl w:val="false"/>
        <w:suppressAutoHyphens w:val="false"/>
        <w:spacing w:lineRule="auto" w:line="276" w:before="0" w:after="0"/>
        <w:ind w:right="20"/>
        <w:jc w:val="both"/>
        <w:textAlignment w:val="auto"/>
        <w:rPr>
          <w:rFonts w:ascii="Calibri" w:hAnsi="Calibri"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395" w:leader="none"/>
        </w:tabs>
        <w:suppressAutoHyphens w:val="false"/>
        <w:spacing w:lineRule="auto" w:line="276" w:before="0" w:after="0"/>
        <w:ind w:firstLine="3818" w:left="718" w:right="1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b/>
          <w:kern w:val="0"/>
          <w:sz w:val="24"/>
          <w:szCs w:val="24"/>
        </w:rPr>
        <w:t>§ 4</w:t>
      </w:r>
    </w:p>
    <w:p>
      <w:pPr>
        <w:pStyle w:val="Normal"/>
        <w:widowControl w:val="false"/>
        <w:numPr>
          <w:ilvl w:val="0"/>
          <w:numId w:val="110"/>
        </w:numPr>
        <w:tabs>
          <w:tab w:val="clear" w:pos="720"/>
          <w:tab w:val="left" w:pos="708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zastrzega sobie prawo sprawdzenia danych przedstawianych przez Wypożyczającego lub osobę upoważnioną oraz kontroli sposobu użytkowania wypożyczonego Sprzętu.</w:t>
      </w:r>
    </w:p>
    <w:p>
      <w:pPr>
        <w:pStyle w:val="Normal"/>
        <w:widowControl w:val="false"/>
        <w:numPr>
          <w:ilvl w:val="0"/>
          <w:numId w:val="111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W przypadku stwierdzenia wykorzystania wypożyczonego Sprzętu niezgodnie z jego przeznaczeniem oraz Regulaminem, GOPS ma prawo żądania zwrotu w trybie natychmiastowym oraz dochodzenia roszczeń za zasadach ogólnych prawa cywilnego.</w:t>
      </w:r>
    </w:p>
    <w:p>
      <w:pPr>
        <w:pStyle w:val="Normal"/>
        <w:widowControl w:val="false"/>
        <w:numPr>
          <w:ilvl w:val="0"/>
          <w:numId w:val="112"/>
        </w:numPr>
        <w:tabs>
          <w:tab w:val="clear" w:pos="720"/>
          <w:tab w:val="left" w:pos="700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ma prawo, na zasadach określonych w odrębnych przepisach, gromadzić</w:t>
        <w:br/>
        <w:t>i  przetwarzać dane osobowe osób korzystających z usług wypożyczalni, na co osoby te wyrażają zgodę.</w:t>
      </w:r>
    </w:p>
    <w:p>
      <w:pPr>
        <w:pStyle w:val="Normal"/>
        <w:widowControl w:val="false"/>
        <w:numPr>
          <w:ilvl w:val="0"/>
          <w:numId w:val="113"/>
        </w:numPr>
        <w:tabs>
          <w:tab w:val="clear" w:pos="720"/>
          <w:tab w:val="left" w:pos="900" w:leader="none"/>
        </w:tabs>
        <w:suppressAutoHyphens w:val="false"/>
        <w:bidi w:val="0"/>
        <w:spacing w:lineRule="auto" w:line="360" w:before="0" w:after="0"/>
        <w:ind w:hanging="340" w:left="340" w:right="0"/>
        <w:jc w:val="both"/>
        <w:textAlignment w:val="auto"/>
        <w:rPr>
          <w:rFonts w:ascii="Calibri" w:hAnsi="Calibri"/>
        </w:rPr>
      </w:pPr>
      <w:r>
        <w:rPr>
          <w:rFonts w:eastAsia="Times New Roman" w:cs="Calibri"/>
          <w:kern w:val="0"/>
          <w:sz w:val="24"/>
          <w:szCs w:val="24"/>
        </w:rPr>
        <w:t>GOPS zastrzega sobie prawo do zmiany niniejszego Regulaminu na warunkach właściwych dla jego wprowadzenia.</w:t>
      </w:r>
    </w:p>
    <w:p>
      <w:pPr>
        <w:pStyle w:val="Normal"/>
        <w:widowControl w:val="false"/>
        <w:tabs>
          <w:tab w:val="clear" w:pos="720"/>
          <w:tab w:val="left" w:pos="477" w:leader="none"/>
        </w:tabs>
        <w:suppressAutoHyphens w:val="false"/>
        <w:spacing w:lineRule="auto" w:line="360" w:before="0" w:after="0"/>
        <w:ind w:left="448" w:right="116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uppressAutoHyphens w:val="false"/>
        <w:spacing w:before="0" w:after="0"/>
        <w:jc w:val="both"/>
        <w:textAlignment w:val="auto"/>
        <w:rPr>
          <w:rFonts w:ascii="Calibri" w:hAnsi="Calibri"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/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 xml:space="preserve">Załącznik nr 1 – Wniosek o nieodpłatne wypożyczenie sprzętu rehabilitacyjnego. 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Załącznik nr 2 – Zaświadczenie lekarskie.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Załącznik nr 3 – Oświadczenie o zamieszkaniu.</w:t>
      </w:r>
    </w:p>
    <w:p>
      <w:pPr>
        <w:pStyle w:val="Normal"/>
        <w:widowControl w:val="false"/>
        <w:spacing w:before="0" w:after="0"/>
        <w:jc w:val="both"/>
        <w:rPr>
          <w:rFonts w:ascii="Calibri" w:hAnsi="Calibri"/>
        </w:rPr>
      </w:pPr>
      <w:r>
        <w:rPr>
          <w:rFonts w:eastAsia="Times New Roman" w:cs="Calibri"/>
          <w:sz w:val="24"/>
          <w:szCs w:val="24"/>
        </w:rPr>
        <w:t>Załącznik nr 4 – Pełnomocnictwo.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Załącznik nr 5 – Umowa. 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>Załącznik nr 6 – Oświadczenie wypożyczenia sprzętu.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sz w:val="24"/>
          <w:szCs w:val="24"/>
        </w:rPr>
        <w:t>Załącznik nr 7 – Wniosek o przedłużenie umowy.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>Załącznik nr 8 – Aneks do umowy.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>Załącznik nr 9 – Oświadczenie zwrotu sprzętu.</w:t>
      </w:r>
    </w:p>
    <w:p>
      <w:pPr>
        <w:pStyle w:val="Normal"/>
        <w:widowControl w:val="false"/>
        <w:spacing w:before="0" w:after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Wykaz sprzętu  </w:t>
      </w:r>
      <w:r>
        <w:rPr>
          <w:rFonts w:eastAsia="Times New Roman"/>
          <w:b w:val="false"/>
          <w:bCs w:val="false"/>
          <w:i w:val="false"/>
          <w:iCs w:val="false"/>
          <w:kern w:val="0"/>
          <w:sz w:val="24"/>
          <w:szCs w:val="24"/>
          <w:lang w:eastAsia="zh-CN"/>
        </w:rPr>
        <w:t>rehabilitacyjnego, pielęgnacyjnego, wspomagającego.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417" w:right="1417" w:gutter="0" w:header="708" w:top="1417" w:footer="413" w:bottom="131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225" w:leader="none"/>
      </w:tabs>
      <w:suppressAutoHyphens w:val="true"/>
      <w:bidi w:val="0"/>
      <w:spacing w:before="0" w:after="0"/>
      <w:ind w:hanging="0" w:left="-113" w:right="-113"/>
      <w:jc w:val="center"/>
      <w:textAlignment w:val="baseline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</w:rPr>
      <w:t>środków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 Europejskiego Funduszu Społecznego Plus.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225" w:leader="none"/>
      </w:tabs>
      <w:suppressAutoHyphens w:val="true"/>
      <w:bidi w:val="0"/>
      <w:spacing w:before="0" w:after="0"/>
      <w:ind w:hanging="0" w:left="-113" w:right="-113"/>
      <w:jc w:val="center"/>
      <w:textAlignment w:val="baseline"/>
      <w:rPr/>
    </w:pP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</w:rPr>
      <w:t>środków</w:t>
    </w:r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 xml:space="preserve">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3" name="Obraz 2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4" name="Obraz 2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1"/>
    <w:lvlOverride w:ilvl="0">
      <w:startOverride w:val="1"/>
    </w:lvlOverride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6"/>
    <w:lvlOverride w:ilvl="0">
      <w:startOverride w:val="1"/>
    </w:lvlOverride>
  </w:num>
  <w:num w:numId="64">
    <w:abstractNumId w:val="6"/>
  </w:num>
  <w:num w:numId="65">
    <w:abstractNumId w:val="1"/>
  </w:num>
  <w:num w:numId="66">
    <w:abstractNumId w:val="9"/>
    <w:lvlOverride w:ilvl="0">
      <w:startOverride w:val="1"/>
    </w:lvlOverride>
  </w:num>
  <w:num w:numId="67">
    <w:abstractNumId w:val="9"/>
  </w:num>
  <w:num w:numId="68">
    <w:abstractNumId w:val="9"/>
  </w:num>
  <w:num w:numId="69">
    <w:abstractNumId w:val="9"/>
  </w:num>
  <w:num w:numId="70">
    <w:abstractNumId w:val="13"/>
    <w:lvlOverride w:ilvl="0">
      <w:startOverride w:val="1"/>
    </w:lvlOverride>
  </w:num>
  <w:num w:numId="71">
    <w:abstractNumId w:val="13"/>
  </w:num>
  <w:num w:numId="72">
    <w:abstractNumId w:val="13"/>
  </w:num>
  <w:num w:numId="73">
    <w:abstractNumId w:val="16"/>
    <w:lvlOverride w:ilvl="0">
      <w:startOverride w:val="1"/>
    </w:lvlOverride>
  </w:num>
  <w:num w:numId="74">
    <w:abstractNumId w:val="16"/>
  </w:num>
  <w:num w:numId="75">
    <w:abstractNumId w:val="16"/>
  </w:num>
  <w:num w:numId="76">
    <w:abstractNumId w:val="13"/>
  </w:num>
  <w:num w:numId="77">
    <w:abstractNumId w:val="13"/>
  </w:num>
  <w:num w:numId="78">
    <w:abstractNumId w:val="13"/>
  </w:num>
  <w:num w:numId="79">
    <w:abstractNumId w:val="13"/>
  </w:num>
  <w:num w:numId="80">
    <w:abstractNumId w:val="13"/>
  </w:num>
  <w:num w:numId="81">
    <w:abstractNumId w:val="13"/>
  </w:num>
  <w:num w:numId="82">
    <w:abstractNumId w:val="13"/>
  </w:num>
  <w:num w:numId="83">
    <w:abstractNumId w:val="26"/>
    <w:lvlOverride w:ilvl="0">
      <w:startOverride w:val="1"/>
    </w:lvlOverride>
  </w:num>
  <w:num w:numId="84">
    <w:abstractNumId w:val="26"/>
  </w:num>
  <w:num w:numId="85">
    <w:abstractNumId w:val="26"/>
  </w:num>
  <w:num w:numId="86">
    <w:abstractNumId w:val="26"/>
  </w:num>
  <w:num w:numId="87">
    <w:abstractNumId w:val="13"/>
  </w:num>
  <w:num w:numId="88">
    <w:abstractNumId w:val="13"/>
  </w:num>
  <w:num w:numId="89">
    <w:abstractNumId w:val="13"/>
  </w:num>
  <w:num w:numId="90">
    <w:abstractNumId w:val="13"/>
  </w:num>
  <w:num w:numId="91">
    <w:abstractNumId w:val="13"/>
  </w:num>
  <w:num w:numId="92">
    <w:abstractNumId w:val="13"/>
  </w:num>
  <w:num w:numId="93">
    <w:abstractNumId w:val="13"/>
  </w:num>
  <w:num w:numId="94">
    <w:abstractNumId w:val="13"/>
  </w:num>
  <w:num w:numId="95">
    <w:abstractNumId w:val="13"/>
  </w:num>
  <w:num w:numId="96">
    <w:abstractNumId w:val="13"/>
  </w:num>
  <w:num w:numId="97">
    <w:abstractNumId w:val="13"/>
  </w:num>
  <w:num w:numId="98">
    <w:abstractNumId w:val="13"/>
  </w:num>
  <w:num w:numId="99">
    <w:abstractNumId w:val="42"/>
    <w:lvlOverride w:ilvl="0">
      <w:startOverride w:val="1"/>
    </w:lvlOverride>
  </w:num>
  <w:num w:numId="100">
    <w:abstractNumId w:val="42"/>
  </w:num>
  <w:num w:numId="101">
    <w:abstractNumId w:val="42"/>
  </w:num>
  <w:num w:numId="102">
    <w:abstractNumId w:val="42"/>
  </w:num>
  <w:num w:numId="103">
    <w:abstractNumId w:val="13"/>
  </w:num>
  <w:num w:numId="104">
    <w:abstractNumId w:val="13"/>
  </w:num>
  <w:num w:numId="105">
    <w:abstractNumId w:val="13"/>
  </w:num>
  <w:num w:numId="106">
    <w:abstractNumId w:val="13"/>
  </w:num>
  <w:num w:numId="107">
    <w:abstractNumId w:val="13"/>
  </w:num>
  <w:num w:numId="108">
    <w:abstractNumId w:val="13"/>
  </w:num>
  <w:num w:numId="109">
    <w:abstractNumId w:val="13"/>
  </w:num>
  <w:num w:numId="110">
    <w:abstractNumId w:val="53"/>
    <w:lvlOverride w:ilvl="0">
      <w:startOverride w:val="1"/>
    </w:lvlOverride>
  </w:num>
  <w:num w:numId="111">
    <w:abstractNumId w:val="53"/>
  </w:num>
  <w:num w:numId="112">
    <w:abstractNumId w:val="53"/>
  </w:num>
  <w:num w:numId="113">
    <w:abstractNumId w:val="5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Pr>
      <w:rFonts w:eastAsia="Times New Roman" w:cs="Calibri"/>
      <w:kern w:val="0"/>
      <w:sz w:val="20"/>
      <w:szCs w:val="20"/>
      <w:lang w:eastAsia="zh-CN"/>
    </w:rPr>
  </w:style>
  <w:style w:type="character" w:styleId="TekstkomentarzaZnak" w:customStyle="1">
    <w:name w:val="Tekst komentarza Znak"/>
    <w:basedOn w:val="DefaultParagraphFont"/>
    <w:qFormat/>
    <w:rPr>
      <w:rFonts w:cs="Calibri"/>
      <w:kern w:val="0"/>
      <w:sz w:val="20"/>
      <w:szCs w:val="20"/>
      <w:lang w:eastAsia="pl-PL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podstawowyZnak" w:customStyle="1">
    <w:name w:val="Tekst podstawowy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  <w:textAlignment w:val="auto"/>
    </w:pPr>
    <w:rPr>
      <w:rFonts w:eastAsia="Times New Roman" w:cs="Calibri"/>
      <w:kern w:val="0"/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mmentText">
    <w:name w:val="annotation text"/>
    <w:basedOn w:val="Normal"/>
    <w:pPr>
      <w:suppressAutoHyphens w:val="false"/>
      <w:textAlignment w:val="auto"/>
    </w:pPr>
    <w:rPr>
      <w:rFonts w:cs="Calibri"/>
      <w:kern w:val="0"/>
      <w:sz w:val="20"/>
      <w:szCs w:val="20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Application>LibreOffice/25.2.5.2$Windows_X86_64 LibreOffice_project/03d19516eb2e1dd5d4ccd751a0d6f35f35e08022</Application>
  <AppVersion>15.0000</AppVersion>
  <Pages>7</Pages>
  <Words>1574</Words>
  <Characters>10578</Characters>
  <CharactersWithSpaces>38327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2025-03-20T10:26:00Z</dcterms:created>
  <dc:creator>Aleksandra Podkonska</dc:creator>
  <dc:description/>
  <dc:language>pl-PL</dc:language>
  <cp:lastModifiedBy/>
  <cp:lastPrinted>2025-08-29T08:13:58Z</cp:lastPrinted>
  <dcterms:modified xsi:type="dcterms:W3CDTF">2025-10-21T10:24:56Z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